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93" w:rsidRDefault="007D2093" w:rsidP="007D209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D2093" w:rsidRPr="00365D21" w:rsidRDefault="007D2093" w:rsidP="007D2093">
      <w:pPr>
        <w:rPr>
          <w:lang w:val="en-US"/>
        </w:rPr>
      </w:pPr>
    </w:p>
    <w:p w:rsidR="007D2093" w:rsidRDefault="007D2093" w:rsidP="007D209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7D2093" w:rsidRPr="00A64533" w:rsidRDefault="007D2093" w:rsidP="007D209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A64533">
        <w:rPr>
          <w:b/>
          <w:szCs w:val="24"/>
        </w:rPr>
        <w:t>ГАРАЖ в УПИ ХІV-389, кв.29 по плана на с.Градница, Община Севлиево – застроена площ 62,75 кв.м.</w:t>
      </w:r>
    </w:p>
    <w:p w:rsidR="007D2093" w:rsidRDefault="007D2093" w:rsidP="007D209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МАРИЙКА ХРИСТОВА ВЛАДИМИРОВА</w:t>
      </w:r>
    </w:p>
    <w:p w:rsidR="007D2093" w:rsidRDefault="007D2093" w:rsidP="007D20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D2093" w:rsidRPr="00736E0A" w:rsidRDefault="007D2093" w:rsidP="007D20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93"/>
    <w:rsid w:val="007D2093"/>
    <w:rsid w:val="008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3"/>
  </w:style>
  <w:style w:type="paragraph" w:styleId="1">
    <w:name w:val="heading 1"/>
    <w:basedOn w:val="a"/>
    <w:next w:val="a"/>
    <w:link w:val="10"/>
    <w:qFormat/>
    <w:rsid w:val="007D209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D209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3"/>
  </w:style>
  <w:style w:type="paragraph" w:styleId="1">
    <w:name w:val="heading 1"/>
    <w:basedOn w:val="a"/>
    <w:next w:val="a"/>
    <w:link w:val="10"/>
    <w:qFormat/>
    <w:rsid w:val="007D209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D209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2017-06-29T10:32:00Z</dcterms:created>
  <dcterms:modified xsi:type="dcterms:W3CDTF">2017-06-29T10:33:00Z</dcterms:modified>
</cp:coreProperties>
</file>